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52" w:rsidRPr="00D66025" w:rsidRDefault="00124B52" w:rsidP="00124B52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國立臺灣藝術大學傳播學院</w:t>
      </w:r>
      <w:r w:rsidRPr="00D66025">
        <w:rPr>
          <w:rFonts w:eastAsia="標楷體" w:hint="eastAsia"/>
          <w:b/>
          <w:sz w:val="36"/>
          <w:szCs w:val="36"/>
        </w:rPr>
        <w:t>教師評審委員會設置</w:t>
      </w:r>
      <w:r>
        <w:rPr>
          <w:rFonts w:eastAsia="標楷體" w:hint="eastAsia"/>
          <w:b/>
          <w:sz w:val="36"/>
          <w:szCs w:val="36"/>
        </w:rPr>
        <w:t>要點</w:t>
      </w:r>
    </w:p>
    <w:p w:rsidR="00124B52" w:rsidRPr="004C3F85" w:rsidRDefault="00124B52" w:rsidP="00124B52">
      <w:pPr>
        <w:adjustRightInd w:val="0"/>
        <w:snapToGrid w:val="0"/>
        <w:spacing w:beforeLines="25" w:before="90" w:line="360" w:lineRule="exact"/>
        <w:ind w:left="560" w:hangingChars="200" w:hanging="560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</w:t>
      </w:r>
      <w:r w:rsidRPr="004C3F85">
        <w:rPr>
          <w:rFonts w:ascii="標楷體" w:eastAsia="標楷體" w:hAnsi="標楷體" w:hint="eastAsia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Pr="004C3F85">
        <w:rPr>
          <w:rFonts w:ascii="標楷體" w:eastAsia="標楷體" w:hAnsi="標楷體" w:hint="eastAsia"/>
          <w:sz w:val="22"/>
          <w:szCs w:val="20"/>
        </w:rPr>
        <w:t xml:space="preserve"> 1021021院教評會議通過</w:t>
      </w:r>
    </w:p>
    <w:p w:rsidR="00124B52" w:rsidRPr="0063203F" w:rsidRDefault="00124B52" w:rsidP="00124B52">
      <w:pPr>
        <w:adjustRightInd w:val="0"/>
        <w:snapToGrid w:val="0"/>
        <w:spacing w:beforeLines="25" w:before="90" w:line="360" w:lineRule="exact"/>
        <w:ind w:left="560" w:hangingChars="200" w:hanging="560"/>
        <w:rPr>
          <w:rFonts w:ascii="標楷體" w:eastAsia="標楷體" w:hAnsi="標楷體"/>
          <w:sz w:val="28"/>
        </w:rPr>
      </w:pPr>
      <w:r w:rsidRPr="00882674">
        <w:rPr>
          <w:rFonts w:ascii="標楷體" w:eastAsia="標楷體" w:hAnsi="標楷體" w:hint="eastAsia"/>
          <w:sz w:val="28"/>
          <w:szCs w:val="28"/>
        </w:rPr>
        <w:t>一、國立</w:t>
      </w:r>
      <w:r w:rsidRPr="00882674">
        <w:rPr>
          <w:rFonts w:ascii="標楷體" w:eastAsia="標楷體" w:hAnsi="標楷體" w:hint="eastAsia"/>
          <w:sz w:val="28"/>
        </w:rPr>
        <w:t>臺灣藝術</w:t>
      </w:r>
      <w:r w:rsidRPr="00882674">
        <w:rPr>
          <w:rFonts w:ascii="標楷體" w:eastAsia="標楷體" w:hAnsi="標楷體" w:hint="eastAsia"/>
          <w:sz w:val="28"/>
          <w:szCs w:val="28"/>
        </w:rPr>
        <w:t>大學</w:t>
      </w:r>
      <w:r w:rsidRPr="00882674">
        <w:rPr>
          <w:rFonts w:ascii="標楷體" w:eastAsia="標楷體" w:hAnsi="標楷體"/>
          <w:sz w:val="28"/>
          <w:szCs w:val="28"/>
        </w:rPr>
        <w:t>（</w:t>
      </w:r>
      <w:r w:rsidRPr="00882674">
        <w:rPr>
          <w:rFonts w:ascii="標楷體" w:eastAsia="標楷體" w:hAnsi="標楷體" w:hint="eastAsia"/>
          <w:sz w:val="28"/>
          <w:szCs w:val="28"/>
        </w:rPr>
        <w:t>以下簡稱本校</w:t>
      </w:r>
      <w:r w:rsidRPr="00882674">
        <w:rPr>
          <w:rFonts w:ascii="標楷體" w:eastAsia="標楷體" w:hAnsi="標楷體"/>
          <w:sz w:val="28"/>
          <w:szCs w:val="28"/>
        </w:rPr>
        <w:t>）</w:t>
      </w:r>
      <w:r w:rsidRPr="00882674">
        <w:rPr>
          <w:rFonts w:ascii="標楷體" w:eastAsia="標楷體" w:hAnsi="標楷體" w:hint="eastAsia"/>
          <w:sz w:val="28"/>
        </w:rPr>
        <w:t>依本校組織規程及教師評審委員會設置辦法</w:t>
      </w:r>
      <w:r w:rsidRPr="00882674">
        <w:rPr>
          <w:rFonts w:ascii="標楷體" w:eastAsia="標楷體" w:hAnsi="標楷體" w:hint="eastAsia"/>
          <w:bCs/>
          <w:sz w:val="28"/>
        </w:rPr>
        <w:t>規定，設院級教師評審委員會（</w:t>
      </w:r>
      <w:r w:rsidRPr="00882674">
        <w:rPr>
          <w:rFonts w:ascii="標楷體" w:eastAsia="標楷體" w:hAnsi="標楷體" w:hint="eastAsia"/>
          <w:sz w:val="28"/>
        </w:rPr>
        <w:t>以下簡稱院教</w:t>
      </w:r>
      <w:r w:rsidRPr="00882674">
        <w:rPr>
          <w:rFonts w:ascii="標楷體" w:eastAsia="標楷體" w:hAnsi="標楷體" w:hint="eastAsia"/>
          <w:sz w:val="28"/>
          <w:szCs w:val="28"/>
        </w:rPr>
        <w:t>評會</w:t>
      </w:r>
      <w:r w:rsidRPr="00882674">
        <w:rPr>
          <w:rFonts w:ascii="標楷體" w:eastAsia="標楷體" w:hAnsi="標楷體" w:hint="eastAsia"/>
          <w:bCs/>
          <w:sz w:val="28"/>
          <w:szCs w:val="28"/>
        </w:rPr>
        <w:t>）。依本校各級教評會</w:t>
      </w:r>
      <w:r w:rsidRPr="00882674">
        <w:rPr>
          <w:rFonts w:ascii="標楷體" w:eastAsia="標楷體" w:hAnsi="標楷體" w:hint="eastAsia"/>
          <w:bCs/>
          <w:sz w:val="28"/>
        </w:rPr>
        <w:t>權限，審議有關</w:t>
      </w:r>
      <w:r w:rsidRPr="00882674">
        <w:rPr>
          <w:rFonts w:ascii="標楷體" w:eastAsia="標楷體" w:hAnsi="標楷體" w:hint="eastAsia"/>
          <w:sz w:val="28"/>
          <w:szCs w:val="28"/>
        </w:rPr>
        <w:t>教師、研究人員、專業技術人員之聘任、升等、停聘、解聘、不續聘及資遣原因之認定及其他依法令應予審議等事項。</w:t>
      </w:r>
    </w:p>
    <w:p w:rsidR="00124B52" w:rsidRPr="00882674" w:rsidRDefault="00124B52" w:rsidP="00124B52">
      <w:pPr>
        <w:pStyle w:val="Web"/>
        <w:spacing w:before="0" w:beforeAutospacing="0" w:after="0" w:afterAutospacing="0" w:line="400" w:lineRule="exact"/>
        <w:ind w:left="560" w:hanging="560"/>
        <w:rPr>
          <w:rFonts w:ascii="標楷體" w:eastAsia="標楷體" w:hAnsi="標楷體"/>
          <w:sz w:val="28"/>
          <w:szCs w:val="28"/>
        </w:rPr>
      </w:pPr>
      <w:r w:rsidRPr="009E0853">
        <w:rPr>
          <w:rFonts w:ascii="標楷體" w:eastAsia="標楷體" w:hAnsi="標楷體" w:hint="eastAsia"/>
          <w:sz w:val="28"/>
          <w:szCs w:val="28"/>
        </w:rPr>
        <w:t>二、院教評會</w:t>
      </w:r>
      <w:r w:rsidRPr="009E0853">
        <w:rPr>
          <w:rFonts w:ascii="標楷體" w:eastAsia="標楷體" w:hAnsi="標楷體" w:hint="eastAsia"/>
          <w:color w:val="339966"/>
          <w:sz w:val="28"/>
          <w:szCs w:val="28"/>
          <w:u w:val="single"/>
        </w:rPr>
        <w:t>置委員</w:t>
      </w:r>
      <w:r>
        <w:rPr>
          <w:rFonts w:ascii="標楷體" w:eastAsia="標楷體" w:hAnsi="標楷體" w:hint="eastAsia"/>
          <w:color w:val="339966"/>
          <w:sz w:val="28"/>
          <w:szCs w:val="28"/>
          <w:u w:val="single"/>
        </w:rPr>
        <w:t>五</w:t>
      </w:r>
      <w:r w:rsidRPr="009E0853">
        <w:rPr>
          <w:rFonts w:ascii="標楷體" w:eastAsia="標楷體" w:hAnsi="標楷體" w:hint="eastAsia"/>
          <w:color w:val="339966"/>
          <w:sz w:val="28"/>
          <w:szCs w:val="28"/>
          <w:u w:val="single"/>
        </w:rPr>
        <w:t>人至</w:t>
      </w:r>
      <w:r>
        <w:rPr>
          <w:rFonts w:ascii="標楷體" w:eastAsia="標楷體" w:hAnsi="標楷體" w:hint="eastAsia"/>
          <w:color w:val="339966"/>
          <w:sz w:val="28"/>
          <w:szCs w:val="28"/>
          <w:u w:val="single"/>
        </w:rPr>
        <w:t>九</w:t>
      </w:r>
      <w:r w:rsidRPr="009E0853">
        <w:rPr>
          <w:rFonts w:ascii="標楷體" w:eastAsia="標楷體" w:hAnsi="標楷體" w:hint="eastAsia"/>
          <w:color w:val="339966"/>
          <w:sz w:val="28"/>
          <w:szCs w:val="28"/>
          <w:u w:val="single"/>
        </w:rPr>
        <w:t>人，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Pr="009E0853">
        <w:rPr>
          <w:rFonts w:ascii="標楷體" w:eastAsia="標楷體" w:hAnsi="標楷體" w:hint="eastAsia"/>
          <w:sz w:val="28"/>
          <w:szCs w:val="28"/>
        </w:rPr>
        <w:t>院長為當然委員兼召集人，</w:t>
      </w:r>
      <w:r w:rsidRPr="00B02575">
        <w:rPr>
          <w:rFonts w:ascii="標楷體" w:eastAsia="標楷體" w:hAnsi="標楷體" w:hint="eastAsia"/>
          <w:color w:val="339966"/>
          <w:sz w:val="28"/>
          <w:szCs w:val="28"/>
          <w:u w:val="single"/>
        </w:rPr>
        <w:t>餘置推選</w:t>
      </w:r>
      <w:r w:rsidRPr="00B02575">
        <w:rPr>
          <w:rFonts w:ascii="標楷體" w:eastAsia="標楷體" w:hAnsi="標楷體" w:hint="eastAsia"/>
          <w:color w:val="339966"/>
          <w:sz w:val="28"/>
          <w:u w:val="single"/>
        </w:rPr>
        <w:t>委員</w:t>
      </w:r>
      <w:r>
        <w:rPr>
          <w:rFonts w:ascii="標楷體" w:eastAsia="標楷體" w:hAnsi="標楷體" w:hint="eastAsia"/>
          <w:color w:val="339966"/>
          <w:sz w:val="28"/>
          <w:u w:val="single"/>
        </w:rPr>
        <w:t>，並由本學院就所屬專任教授選任之，</w:t>
      </w:r>
      <w:r w:rsidRPr="00882674">
        <w:rPr>
          <w:rFonts w:ascii="標楷體" w:eastAsia="標楷體" w:hAnsi="標楷體" w:hint="eastAsia"/>
          <w:sz w:val="28"/>
        </w:rPr>
        <w:t>如確無適當人選</w:t>
      </w:r>
      <w:r>
        <w:rPr>
          <w:rFonts w:ascii="標楷體" w:eastAsia="標楷體" w:hAnsi="標楷體" w:hint="eastAsia"/>
          <w:sz w:val="28"/>
        </w:rPr>
        <w:t>，始得自</w:t>
      </w:r>
      <w:r w:rsidRPr="00B02575">
        <w:rPr>
          <w:rFonts w:ascii="標楷體" w:eastAsia="標楷體" w:hAnsi="標楷體" w:hint="eastAsia"/>
          <w:sz w:val="28"/>
        </w:rPr>
        <w:t>副教授</w:t>
      </w:r>
      <w:r w:rsidRPr="00882674">
        <w:rPr>
          <w:rFonts w:ascii="標楷體" w:eastAsia="標楷體" w:hAnsi="標楷體" w:hint="eastAsia"/>
          <w:sz w:val="28"/>
        </w:rPr>
        <w:t>人選中推選之，</w:t>
      </w:r>
      <w:r w:rsidRPr="00B02575">
        <w:rPr>
          <w:rFonts w:ascii="標楷體" w:eastAsia="標楷體" w:hAnsi="標楷體" w:hint="eastAsia"/>
          <w:color w:val="339966"/>
          <w:sz w:val="28"/>
          <w:u w:val="single"/>
        </w:rPr>
        <w:t>惟</w:t>
      </w:r>
      <w:r>
        <w:rPr>
          <w:rFonts w:ascii="標楷體" w:eastAsia="標楷體" w:hAnsi="標楷體" w:hint="eastAsia"/>
          <w:sz w:val="28"/>
        </w:rPr>
        <w:t>教授職級委員應佔委員總數三</w:t>
      </w:r>
      <w:r w:rsidRPr="00B02575">
        <w:rPr>
          <w:rFonts w:ascii="標楷體" w:eastAsia="標楷體" w:hAnsi="標楷體" w:hint="eastAsia"/>
          <w:sz w:val="28"/>
        </w:rPr>
        <w:t>分之</w:t>
      </w:r>
      <w:r>
        <w:rPr>
          <w:rFonts w:ascii="標楷體" w:eastAsia="標楷體" w:hAnsi="標楷體" w:hint="eastAsia"/>
          <w:sz w:val="28"/>
        </w:rPr>
        <w:t>二</w:t>
      </w:r>
      <w:r w:rsidRPr="00B02575">
        <w:rPr>
          <w:rFonts w:ascii="標楷體" w:eastAsia="標楷體" w:hAnsi="標楷體" w:hint="eastAsia"/>
          <w:sz w:val="28"/>
        </w:rPr>
        <w:t>（含）以上，如有不足，由</w:t>
      </w:r>
      <w:r w:rsidRPr="00B02575">
        <w:rPr>
          <w:rFonts w:ascii="標楷體" w:eastAsia="標楷體" w:hAnsi="標楷體"/>
          <w:sz w:val="28"/>
          <w:szCs w:val="28"/>
        </w:rPr>
        <w:t>院長就院外</w:t>
      </w:r>
      <w:r w:rsidRPr="00B02575">
        <w:rPr>
          <w:rFonts w:ascii="標楷體" w:eastAsia="標楷體" w:hAnsi="標楷體" w:hint="eastAsia"/>
          <w:sz w:val="28"/>
          <w:szCs w:val="28"/>
        </w:rPr>
        <w:t>相關領域</w:t>
      </w:r>
      <w:r w:rsidRPr="00B02575">
        <w:rPr>
          <w:rFonts w:ascii="標楷體" w:eastAsia="標楷體" w:hAnsi="標楷體"/>
          <w:sz w:val="28"/>
          <w:szCs w:val="28"/>
        </w:rPr>
        <w:t>之教授選聘之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24B52" w:rsidRPr="00882674" w:rsidRDefault="00124B52" w:rsidP="00124B52">
      <w:pPr>
        <w:spacing w:line="380" w:lineRule="exact"/>
        <w:ind w:firstLineChars="200" w:firstLine="560"/>
        <w:rPr>
          <w:rFonts w:ascii="標楷體" w:eastAsia="標楷體" w:hAnsi="標楷體"/>
          <w:sz w:val="28"/>
        </w:rPr>
      </w:pPr>
      <w:r w:rsidRPr="00882674">
        <w:rPr>
          <w:rFonts w:ascii="標楷體" w:eastAsia="標楷體" w:hAnsi="標楷體" w:hint="eastAsia"/>
          <w:sz w:val="28"/>
        </w:rPr>
        <w:t>院教評會選任委員任期一年，連選連任。</w:t>
      </w:r>
    </w:p>
    <w:p w:rsidR="00124B52" w:rsidRPr="00882674" w:rsidRDefault="00124B52" w:rsidP="00124B52">
      <w:pPr>
        <w:spacing w:line="380" w:lineRule="exact"/>
        <w:ind w:leftChars="232" w:left="557"/>
        <w:rPr>
          <w:rFonts w:ascii="標楷體" w:eastAsia="標楷體" w:hAnsi="標楷體"/>
          <w:sz w:val="28"/>
        </w:rPr>
      </w:pPr>
      <w:r w:rsidRPr="00882674">
        <w:rPr>
          <w:rFonts w:ascii="標楷體" w:eastAsia="標楷體" w:hAnsi="標楷體" w:hint="eastAsia"/>
          <w:sz w:val="28"/>
        </w:rPr>
        <w:t>院教評會當然委員及選任委員，均為無給職。</w:t>
      </w:r>
    </w:p>
    <w:p w:rsidR="00124B52" w:rsidRPr="00882674" w:rsidRDefault="00124B52" w:rsidP="00124B52">
      <w:pPr>
        <w:spacing w:line="380" w:lineRule="exact"/>
        <w:ind w:leftChars="232" w:left="55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</w:t>
      </w:r>
      <w:r w:rsidRPr="00B02575">
        <w:rPr>
          <w:rFonts w:ascii="標楷體" w:eastAsia="標楷體" w:hAnsi="標楷體" w:hint="eastAsia"/>
          <w:color w:val="339966"/>
          <w:sz w:val="28"/>
          <w:u w:val="single"/>
        </w:rPr>
        <w:t>學院</w:t>
      </w:r>
      <w:r w:rsidRPr="00882674">
        <w:rPr>
          <w:rFonts w:ascii="標楷體" w:eastAsia="標楷體" w:hAnsi="標楷體" w:hint="eastAsia"/>
          <w:sz w:val="28"/>
        </w:rPr>
        <w:t>應推選候補委員二人，於委員出缺時依序遞補，其任期以補足原委員所遺任期為限。</w:t>
      </w:r>
    </w:p>
    <w:p w:rsidR="00124B52" w:rsidRPr="0063203F" w:rsidRDefault="00124B52" w:rsidP="00124B52">
      <w:pPr>
        <w:pStyle w:val="Web"/>
        <w:spacing w:before="0" w:beforeAutospacing="0" w:after="0" w:afterAutospacing="0" w:line="360" w:lineRule="exact"/>
        <w:ind w:left="560" w:hangingChars="200" w:hanging="560"/>
        <w:rPr>
          <w:rFonts w:ascii="標楷體" w:eastAsia="標楷體" w:hAnsi="標楷體"/>
          <w:kern w:val="2"/>
          <w:sz w:val="28"/>
          <w:szCs w:val="28"/>
        </w:rPr>
      </w:pPr>
      <w:r w:rsidRPr="00882674">
        <w:rPr>
          <w:rFonts w:ascii="標楷體" w:eastAsia="標楷體" w:hAnsi="標楷體" w:hint="eastAsia"/>
          <w:sz w:val="28"/>
        </w:rPr>
        <w:t>三、院教評</w:t>
      </w:r>
      <w:r w:rsidRPr="00882674">
        <w:rPr>
          <w:rFonts w:ascii="標楷體" w:eastAsia="標楷體" w:hAnsi="標楷體" w:hint="eastAsia"/>
          <w:sz w:val="28"/>
          <w:szCs w:val="28"/>
        </w:rPr>
        <w:t>會開會時，由院長擔任主席，如因故無法主持會議，</w:t>
      </w:r>
      <w:r w:rsidRPr="00882674">
        <w:rPr>
          <w:rFonts w:ascii="標楷體" w:eastAsia="標楷體" w:hAnsi="標楷體" w:hint="eastAsia"/>
          <w:kern w:val="2"/>
          <w:sz w:val="28"/>
          <w:szCs w:val="28"/>
        </w:rPr>
        <w:t>得指定委員一人代理，未指定者，則</w:t>
      </w:r>
      <w:r w:rsidRPr="00882674">
        <w:rPr>
          <w:rFonts w:ascii="標楷體" w:eastAsia="標楷體" w:hAnsi="標楷體" w:hint="eastAsia"/>
          <w:sz w:val="28"/>
          <w:szCs w:val="28"/>
        </w:rPr>
        <w:t>由出席委員互推一人代理。</w:t>
      </w:r>
    </w:p>
    <w:p w:rsidR="00124B52" w:rsidRPr="0063203F" w:rsidRDefault="00124B52" w:rsidP="00124B52">
      <w:pPr>
        <w:spacing w:line="360" w:lineRule="exact"/>
        <w:ind w:left="560" w:hangingChars="200" w:hanging="560"/>
        <w:rPr>
          <w:rFonts w:ascii="標楷體" w:eastAsia="標楷體" w:hAnsi="標楷體"/>
          <w:sz w:val="28"/>
        </w:rPr>
      </w:pPr>
      <w:r w:rsidRPr="00882674">
        <w:rPr>
          <w:rFonts w:ascii="標楷體" w:eastAsia="標楷體" w:hAnsi="標楷體" w:hint="eastAsia"/>
          <w:sz w:val="28"/>
        </w:rPr>
        <w:t>四、院教評會視需要召開。開會時，</w:t>
      </w:r>
      <w:r w:rsidRPr="00882674">
        <w:rPr>
          <w:rFonts w:ascii="標楷體" w:eastAsia="標楷體" w:hAnsi="標楷體" w:hint="eastAsia"/>
          <w:bCs/>
          <w:sz w:val="28"/>
          <w:szCs w:val="28"/>
        </w:rPr>
        <w:t>應有全體委員二分之一</w:t>
      </w:r>
      <w:r w:rsidRPr="00882674">
        <w:rPr>
          <w:rFonts w:ascii="標楷體" w:eastAsia="標楷體" w:hAnsi="標楷體" w:hint="eastAsia"/>
          <w:sz w:val="28"/>
          <w:szCs w:val="28"/>
        </w:rPr>
        <w:t>（含）以上</w:t>
      </w:r>
      <w:r w:rsidRPr="00882674">
        <w:rPr>
          <w:rFonts w:ascii="標楷體" w:eastAsia="標楷體" w:hAnsi="標楷體" w:hint="eastAsia"/>
          <w:bCs/>
          <w:sz w:val="28"/>
          <w:szCs w:val="28"/>
        </w:rPr>
        <w:t>出席始得開議，出席委員二分之一</w:t>
      </w:r>
      <w:r w:rsidRPr="00882674">
        <w:rPr>
          <w:rFonts w:ascii="標楷體" w:eastAsia="標楷體" w:hAnsi="標楷體" w:hint="eastAsia"/>
          <w:sz w:val="28"/>
          <w:szCs w:val="28"/>
        </w:rPr>
        <w:t>（含）以上</w:t>
      </w:r>
      <w:r w:rsidRPr="00882674">
        <w:rPr>
          <w:rFonts w:ascii="標楷體" w:eastAsia="標楷體" w:hAnsi="標楷體" w:hint="eastAsia"/>
          <w:bCs/>
          <w:sz w:val="28"/>
          <w:szCs w:val="28"/>
        </w:rPr>
        <w:t>同意始得決議。</w:t>
      </w:r>
      <w:r w:rsidRPr="00882674">
        <w:rPr>
          <w:rFonts w:ascii="標楷體" w:eastAsia="標楷體" w:hAnsi="標楷體" w:hint="eastAsia"/>
          <w:sz w:val="28"/>
          <w:szCs w:val="28"/>
        </w:rPr>
        <w:t>但聘任、升等、改聘、不續聘、解聘、停聘、延長服務、重大獎懲、資遣等重要事項，應有三分之二（含）以上出席，出席委員三分之二（含）以上之同意。</w:t>
      </w:r>
    </w:p>
    <w:p w:rsidR="00124B52" w:rsidRPr="00882674" w:rsidRDefault="00124B52" w:rsidP="00124B52">
      <w:pPr>
        <w:pStyle w:val="Web"/>
        <w:spacing w:before="0" w:beforeAutospacing="0" w:after="0" w:afterAutospacing="0" w:line="360" w:lineRule="exact"/>
        <w:ind w:leftChars="200" w:left="480"/>
        <w:rPr>
          <w:rFonts w:ascii="標楷體" w:eastAsia="標楷體" w:hAnsi="標楷體"/>
          <w:kern w:val="2"/>
          <w:sz w:val="28"/>
          <w:szCs w:val="28"/>
        </w:rPr>
      </w:pPr>
      <w:r w:rsidRPr="00882674">
        <w:rPr>
          <w:rFonts w:ascii="標楷體" w:eastAsia="標楷體" w:hAnsi="標楷體" w:hint="eastAsia"/>
          <w:kern w:val="2"/>
          <w:sz w:val="28"/>
          <w:szCs w:val="28"/>
        </w:rPr>
        <w:t>委員應親自出席，不得委託他人代理；遇有關委員本人、配偶及三親等內血親、姻親提會評審事項時，應行迴避，不列入出席人數，且不得參與表決。未自行迴避者，主席得經本會出席委員</w:t>
      </w:r>
      <w:r w:rsidRPr="00882674">
        <w:rPr>
          <w:rFonts w:ascii="標楷體" w:eastAsia="標楷體" w:hAnsi="標楷體" w:hint="eastAsia"/>
          <w:bCs/>
          <w:sz w:val="28"/>
          <w:szCs w:val="28"/>
        </w:rPr>
        <w:t>過半數決議請委員迴避。委員</w:t>
      </w:r>
      <w:r w:rsidRPr="00882674">
        <w:rPr>
          <w:rFonts w:ascii="標楷體" w:eastAsia="標楷體" w:hAnsi="標楷體" w:hint="eastAsia"/>
          <w:kern w:val="2"/>
          <w:sz w:val="28"/>
          <w:szCs w:val="28"/>
        </w:rPr>
        <w:t>未請假無故缺席達三</w:t>
      </w:r>
      <w:bookmarkStart w:id="0" w:name="_GoBack"/>
      <w:bookmarkEnd w:id="0"/>
      <w:r w:rsidRPr="00882674">
        <w:rPr>
          <w:rFonts w:ascii="標楷體" w:eastAsia="標楷體" w:hAnsi="標楷體" w:hint="eastAsia"/>
          <w:kern w:val="2"/>
          <w:sz w:val="28"/>
          <w:szCs w:val="28"/>
        </w:rPr>
        <w:t>次者，經教評會認定後，應予解除其職務，並由候補委員依序遞補。</w:t>
      </w:r>
    </w:p>
    <w:p w:rsidR="00124B52" w:rsidRPr="00882674" w:rsidRDefault="00124B52" w:rsidP="00124B52">
      <w:pPr>
        <w:pStyle w:val="Web"/>
        <w:spacing w:before="0" w:beforeAutospacing="0" w:after="0" w:afterAutospacing="0" w:line="360" w:lineRule="exact"/>
        <w:ind w:leftChars="200" w:left="480"/>
        <w:rPr>
          <w:rFonts w:ascii="標楷體" w:eastAsia="標楷體" w:hAnsi="標楷體"/>
          <w:kern w:val="2"/>
          <w:sz w:val="28"/>
          <w:szCs w:val="28"/>
        </w:rPr>
      </w:pPr>
      <w:r w:rsidRPr="00882674">
        <w:rPr>
          <w:rFonts w:ascii="標楷體" w:eastAsia="標楷體" w:hAnsi="標楷體" w:hint="eastAsia"/>
          <w:kern w:val="2"/>
          <w:sz w:val="28"/>
          <w:szCs w:val="28"/>
        </w:rPr>
        <w:t>審查教師升等案時，委員所具之教師資格如次於擬升等之教師職級者，不得參與審議，並以在場具審議資格之委員三分之二（含）以上通過始得決議。</w:t>
      </w:r>
    </w:p>
    <w:p w:rsidR="00124B52" w:rsidRPr="00882674" w:rsidRDefault="00124B52" w:rsidP="00124B52">
      <w:pPr>
        <w:pStyle w:val="Web"/>
        <w:spacing w:before="0" w:beforeAutospacing="0" w:after="0" w:afterAutospacing="0"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882674">
        <w:rPr>
          <w:rFonts w:ascii="標楷體" w:eastAsia="標楷體" w:hAnsi="標楷體" w:hint="eastAsia"/>
          <w:kern w:val="2"/>
          <w:sz w:val="28"/>
          <w:szCs w:val="28"/>
        </w:rPr>
        <w:t>委員對評審有關事項，應嚴</w:t>
      </w:r>
      <w:r w:rsidRPr="00882674">
        <w:rPr>
          <w:rFonts w:ascii="標楷體" w:eastAsia="標楷體" w:hAnsi="標楷體" w:hint="eastAsia"/>
          <w:sz w:val="28"/>
          <w:szCs w:val="28"/>
        </w:rPr>
        <w:t>守秘密，不得洩露。</w:t>
      </w:r>
    </w:p>
    <w:p w:rsidR="00124B52" w:rsidRPr="00882674" w:rsidRDefault="00124B52" w:rsidP="00124B52">
      <w:pPr>
        <w:spacing w:line="360" w:lineRule="exact"/>
        <w:rPr>
          <w:rFonts w:ascii="標楷體" w:eastAsia="標楷體" w:hAnsi="標楷體"/>
          <w:sz w:val="28"/>
        </w:rPr>
      </w:pPr>
      <w:r w:rsidRPr="00882674">
        <w:rPr>
          <w:rFonts w:ascii="標楷體" w:eastAsia="標楷體" w:hAnsi="標楷體" w:hint="eastAsia"/>
          <w:sz w:val="28"/>
        </w:rPr>
        <w:t>五、院教評會開議時，得視需要邀請有關單位及人員列席報告或說明。</w:t>
      </w:r>
    </w:p>
    <w:p w:rsidR="00124B52" w:rsidRPr="00882674" w:rsidRDefault="00124B52" w:rsidP="00124B52">
      <w:pPr>
        <w:pStyle w:val="Web"/>
        <w:spacing w:before="0" w:beforeAutospacing="0" w:after="0" w:afterAutospacing="0" w:line="360" w:lineRule="exact"/>
        <w:rPr>
          <w:rFonts w:ascii="標楷體" w:eastAsia="標楷體" w:hAnsi="標楷體"/>
          <w:kern w:val="2"/>
          <w:sz w:val="28"/>
          <w:szCs w:val="28"/>
        </w:rPr>
      </w:pPr>
      <w:r w:rsidRPr="00882674">
        <w:rPr>
          <w:rFonts w:ascii="標楷體" w:eastAsia="標楷體" w:hAnsi="標楷體" w:hint="eastAsia"/>
          <w:sz w:val="28"/>
        </w:rPr>
        <w:t>六、院教評會評審之決議，不得違法令及相關規定，並應作成紀錄。</w:t>
      </w:r>
    </w:p>
    <w:p w:rsidR="00124B52" w:rsidRPr="00882674" w:rsidRDefault="00124B52" w:rsidP="00124B52">
      <w:pPr>
        <w:spacing w:line="36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C445CF">
        <w:rPr>
          <w:rFonts w:ascii="標楷體" w:eastAsia="標楷體" w:hAnsi="標楷體" w:hint="eastAsia"/>
          <w:sz w:val="28"/>
          <w:szCs w:val="28"/>
        </w:rPr>
        <w:t>七</w:t>
      </w:r>
      <w:r w:rsidRPr="00882674">
        <w:rPr>
          <w:rFonts w:ascii="標楷體" w:eastAsia="標楷體" w:hAnsi="標楷體" w:hint="eastAsia"/>
          <w:sz w:val="28"/>
          <w:szCs w:val="28"/>
        </w:rPr>
        <w:t>、院教評會審議之事項，應於會議紀錄確定後七日內通知原提案單位或當事人。</w:t>
      </w:r>
    </w:p>
    <w:p w:rsidR="00124B52" w:rsidRPr="00882674" w:rsidRDefault="00124B52" w:rsidP="00124B52">
      <w:pPr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82674">
        <w:rPr>
          <w:rFonts w:ascii="標楷體" w:eastAsia="標楷體" w:hAnsi="標楷體" w:hint="eastAsia"/>
          <w:sz w:val="28"/>
          <w:szCs w:val="28"/>
        </w:rPr>
        <w:t>八、院教評會</w:t>
      </w:r>
      <w:r w:rsidRPr="00882674">
        <w:rPr>
          <w:rFonts w:eastAsia="標楷體" w:hint="eastAsia"/>
          <w:sz w:val="28"/>
        </w:rPr>
        <w:t>對各系（所、中心）評審</w:t>
      </w:r>
      <w:r w:rsidRPr="00882674">
        <w:rPr>
          <w:rFonts w:ascii="標楷體" w:eastAsia="標楷體" w:hAnsi="標楷體" w:hint="eastAsia"/>
          <w:sz w:val="28"/>
          <w:szCs w:val="28"/>
        </w:rPr>
        <w:t>有關教師解聘、停聘及不續聘案如事證明確，而系（所、中心）教評會不作為或所做之決議明顯不當時，得逕依規定審議或變更之。</w:t>
      </w:r>
    </w:p>
    <w:p w:rsidR="00124B52" w:rsidRPr="00882674" w:rsidRDefault="00124B52" w:rsidP="00124B52">
      <w:pPr>
        <w:spacing w:line="360" w:lineRule="exact"/>
        <w:ind w:left="560" w:hangingChars="200" w:hanging="560"/>
        <w:rPr>
          <w:rFonts w:ascii="標楷體" w:eastAsia="標楷體" w:hAnsi="標楷體"/>
          <w:sz w:val="28"/>
        </w:rPr>
      </w:pPr>
      <w:r w:rsidRPr="00C445CF">
        <w:rPr>
          <w:rFonts w:ascii="標楷體" w:eastAsia="標楷體" w:hAnsi="標楷體" w:hint="eastAsia"/>
          <w:sz w:val="28"/>
        </w:rPr>
        <w:t>九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本要點經院教評會審議通過，陳校教評會核備後實施，修正時亦同。</w:t>
      </w:r>
    </w:p>
    <w:p w:rsidR="00124B52" w:rsidRPr="0063203F" w:rsidRDefault="00124B52" w:rsidP="00124B52">
      <w:pPr>
        <w:spacing w:line="320" w:lineRule="exact"/>
        <w:ind w:left="1200" w:hangingChars="500" w:hanging="1200"/>
        <w:jc w:val="both"/>
        <w:rPr>
          <w:rFonts w:ascii="標楷體" w:eastAsia="標楷體" w:hAnsi="標楷體"/>
        </w:rPr>
      </w:pPr>
    </w:p>
    <w:p w:rsidR="007E2CE7" w:rsidRPr="00124B52" w:rsidRDefault="007E2CE7"/>
    <w:sectPr w:rsidR="007E2CE7" w:rsidRPr="00124B52" w:rsidSect="00DE5C11">
      <w:pgSz w:w="11906" w:h="16838" w:code="9"/>
      <w:pgMar w:top="567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B44" w:rsidRDefault="00124B44" w:rsidP="00124B44">
      <w:r>
        <w:separator/>
      </w:r>
    </w:p>
  </w:endnote>
  <w:endnote w:type="continuationSeparator" w:id="0">
    <w:p w:rsidR="00124B44" w:rsidRDefault="00124B44" w:rsidP="0012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B44" w:rsidRDefault="00124B44" w:rsidP="00124B44">
      <w:r>
        <w:separator/>
      </w:r>
    </w:p>
  </w:footnote>
  <w:footnote w:type="continuationSeparator" w:id="0">
    <w:p w:rsidR="00124B44" w:rsidRDefault="00124B44" w:rsidP="00124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52"/>
    <w:rsid w:val="00124B44"/>
    <w:rsid w:val="00124B52"/>
    <w:rsid w:val="007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914F29-6D7A-484F-9B1A-CC0168D0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24B5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124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B4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鍾佳蒨</dc:creator>
  <cp:keywords/>
  <dc:description/>
  <cp:lastModifiedBy>鍾佳蒨</cp:lastModifiedBy>
  <cp:revision>2</cp:revision>
  <dcterms:created xsi:type="dcterms:W3CDTF">2014-06-04T07:35:00Z</dcterms:created>
  <dcterms:modified xsi:type="dcterms:W3CDTF">2014-06-18T08:49:00Z</dcterms:modified>
</cp:coreProperties>
</file>